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6"/>
        </w:rPr>
        <w:t>Création du Choc Éthique : le premier observatoire pour la promotion de l’éthique des avocats et des juristes d'entreprise en France</w:t>
      </w:r>
    </w:p>
    <w:p>
      <w:r>
        <w:t>Septembre 2025. Le Choc Ethique, premier observatoire pour la promotion de l’éthique des avocats et des juristes d'entreprise en France, annonce officiellement son lancement.</w:t>
      </w:r>
    </w:p>
    <w:p>
      <w:r>
        <w:t>Secret professionnel malmené, procédure disciplinaire critiquée, avocats de moins en moins considérés, lorsqu'ils ne sont pas perquisitionnés. Le constat est là : on ne fait plus confiance aux avocats. Dans un rapport d'octobre 2017, l'Institut des Hautes Etudes sur la Justice et le Conseil National des Barreaux avait déjà identifié le déficit de crédibilité des avocats comme l'un des quatre grands défis de la profession au 21ème siècle.</w:t>
      </w:r>
    </w:p>
    <w:p>
      <w:r>
        <w:t>Les juristes d'entreprises ne sont pas en reste à un moment où ils peinent à se voir reconnaitre une confidentialité, même limitée, pour leurs avis juridiques.</w:t>
      </w:r>
    </w:p>
    <w:p>
      <w:r>
        <w:t>C'est pour prendre ces défis à bras le corps que des professionnels du droit, avocats, juristes d'entreprise, professeurs de droit et magistrats ont décidé de créer Le Choc Ethique, l'observatoire pour la promotion de l’éthique des avocats et des juristes d'entreprise en France. Une démarche inédite.</w:t>
      </w:r>
    </w:p>
    <w:p>
      <w:r>
        <w:t>A cette fin, les travaux du Choc Ethique auront vocation à évaluer les pratiques existantes, identifier les carences et axes d'amélioration, proposer des règles déontologiques renforcées, et œuvrer à la promotion de l'enseignement de l'éthique et du secret professionnel dès l'université.</w:t>
      </w:r>
    </w:p>
    <w:p>
      <w:r>
        <w:t>Les recommandations et propositions de solutions normatives qui seront formulées par le Choc Ethique s'appuieront sur un référentiel des meilleures pratiques observées dans les pays où les juristes sont les mieux respectés. Elles seront naturellement adaptées au contexte français.</w:t>
      </w:r>
    </w:p>
    <w:p>
      <w:r>
        <w:t>Le Choc Ethique aura ainsi vocation à réunir tous les avocats, juristes d'entreprise et experts du droit intéressés par cette démarche afin qu'ils partagent leurs expériences en matière de déontologie et d'éthique. Des groupes de travail seront constitués en fonction de l'actualité et des défis éthiques identifiés.</w:t>
      </w:r>
    </w:p>
    <w:p>
      <w:r>
        <w:t>Thomas Baudesson, Président fondateur du Choc Ethique, déclare « Le déficit de crédibilité est un enjeu majeur pour les avocats et plus généralement les juristes en France. Il est la cause de beaucoup de leurs problèmes actuels. Un choc éthique est nécessaire pour relever ce défi ».</w:t>
      </w:r>
    </w:p>
    <w:p>
      <w:r>
        <w:rPr>
          <w:rFonts w:ascii="Arial" w:hAnsi="Arial"/>
          <w:b/>
        </w:rPr>
        <w:t>À propos du Choc Ethique</w:t>
      </w:r>
    </w:p>
    <w:p>
      <w:r>
        <w:t>Dédié à la promotion de l'éthique des avocats et des juristes d'entreprise en France, le Choc Ethique est une association indépendante constituée d'experts et de professionnels du droit. Ses membres mettent en commun leurs compétences et expériences pour favoriser l'émergence d'une solide culture éthique au sein des professions d'avocat et de juriste d'entreprise. Le Choc Ethique se veut un laboratoire et une plateforme dynamique pour promouvoir, au travers de séminaires, évènements et groupes de travail, l'éthique au sein de ces professions.</w:t>
      </w:r>
    </w:p>
    <w:p>
      <w:r>
        <w:t>Contact Presse : Guillaume Gallix – Tél : 06.27.89.49.50 – e-mail : guillaume.gallix@vae-solis.com</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Communiqué de presse - Lancement du Choc Éthique</dc:title>
  <dc:subject>Lancement du premier observatoire pour la promotion de l'éthique des avocats et des juristes d'entreprise en France</dc:subject>
  <dc:creator>Le Choc Éthique</dc:creator>
  <cp:keywords/>
  <dc:description>generated by python-docx</dc:description>
  <cp:lastModifiedBy/>
  <cp:revision>1</cp:revision>
  <dcterms:created xsi:type="dcterms:W3CDTF">2013-12-23T23:15:00Z</dcterms:created>
  <dcterms:modified xsi:type="dcterms:W3CDTF">2013-12-23T23:15:00Z</dcterms:modified>
  <cp:category/>
</cp:coreProperties>
</file>